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FCE" w:rsidRPr="003C3B43" w:rsidRDefault="003C3B43" w:rsidP="00EB6C84">
      <w:pPr>
        <w:ind w:left="85" w:right="85"/>
        <w:jc w:val="center"/>
        <w:rPr>
          <w:b/>
          <w:color w:val="000000"/>
          <w:sz w:val="20"/>
          <w:szCs w:val="20"/>
          <w:shd w:val="clear" w:color="auto" w:fill="FFFFFF"/>
        </w:rPr>
      </w:pPr>
      <w:bookmarkStart w:id="0" w:name="_GoBack"/>
      <w:bookmarkEnd w:id="0"/>
      <w:r w:rsidRPr="003C3B43">
        <w:rPr>
          <w:b/>
          <w:color w:val="000000"/>
          <w:sz w:val="20"/>
          <w:szCs w:val="20"/>
          <w:shd w:val="clear" w:color="auto" w:fill="FFFFFF"/>
        </w:rPr>
        <w:t>Сообщение о выплаченных доходах по эмиссионным ценным бумагам эмитента</w:t>
      </w:r>
    </w:p>
    <w:p w:rsidR="003C3B43" w:rsidRPr="00EB6C84" w:rsidRDefault="003C3B43" w:rsidP="00EB6C84">
      <w:pPr>
        <w:ind w:left="85" w:right="85"/>
        <w:jc w:val="center"/>
        <w:rPr>
          <w:b/>
          <w:i/>
          <w:sz w:val="20"/>
          <w:szCs w:val="20"/>
        </w:rPr>
      </w:pPr>
    </w:p>
    <w:tbl>
      <w:tblPr>
        <w:tblW w:w="10065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60"/>
        <w:gridCol w:w="4905"/>
      </w:tblGrid>
      <w:tr w:rsidR="00D82063" w:rsidRPr="00EB6C84" w:rsidTr="00C5007E">
        <w:tc>
          <w:tcPr>
            <w:tcW w:w="10065" w:type="dxa"/>
            <w:gridSpan w:val="2"/>
          </w:tcPr>
          <w:p w:rsidR="00D82063" w:rsidRPr="00EB6C84" w:rsidRDefault="00D82063" w:rsidP="00AC3F50">
            <w:pPr>
              <w:jc w:val="center"/>
              <w:rPr>
                <w:sz w:val="20"/>
                <w:szCs w:val="20"/>
              </w:rPr>
            </w:pPr>
            <w:r w:rsidRPr="00EB6C84">
              <w:rPr>
                <w:sz w:val="20"/>
                <w:szCs w:val="20"/>
              </w:rPr>
              <w:t>1. Общие сведения</w:t>
            </w:r>
          </w:p>
        </w:tc>
      </w:tr>
      <w:tr w:rsidR="00E346CB" w:rsidRPr="00EB6C84" w:rsidTr="00C5007E">
        <w:tc>
          <w:tcPr>
            <w:tcW w:w="5160" w:type="dxa"/>
          </w:tcPr>
          <w:p w:rsidR="00E346CB" w:rsidRPr="00EB6C84" w:rsidRDefault="00E346CB" w:rsidP="00AC3F50">
            <w:pPr>
              <w:ind w:left="85" w:right="85"/>
              <w:jc w:val="both"/>
              <w:rPr>
                <w:sz w:val="20"/>
                <w:szCs w:val="20"/>
              </w:rPr>
            </w:pPr>
            <w:r w:rsidRPr="00EB6C84">
              <w:rPr>
                <w:sz w:val="20"/>
                <w:szCs w:val="20"/>
              </w:rPr>
              <w:t xml:space="preserve">1.1. Полное фирменное наименование эмитента </w:t>
            </w:r>
          </w:p>
        </w:tc>
        <w:tc>
          <w:tcPr>
            <w:tcW w:w="4905" w:type="dxa"/>
          </w:tcPr>
          <w:p w:rsidR="00E346CB" w:rsidRPr="00EB6C84" w:rsidRDefault="00D93B1F" w:rsidP="00E346CB">
            <w:pPr>
              <w:ind w:left="85" w:right="85"/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Общество с ограниченной ответственностью «Каскад»</w:t>
            </w:r>
          </w:p>
        </w:tc>
      </w:tr>
      <w:tr w:rsidR="00E346CB" w:rsidRPr="00EB6C84" w:rsidTr="00C5007E">
        <w:tc>
          <w:tcPr>
            <w:tcW w:w="5160" w:type="dxa"/>
          </w:tcPr>
          <w:p w:rsidR="00E346CB" w:rsidRPr="00EB6C84" w:rsidRDefault="00E346CB" w:rsidP="00AC3F50">
            <w:pPr>
              <w:ind w:left="85" w:right="85"/>
              <w:jc w:val="both"/>
              <w:rPr>
                <w:sz w:val="20"/>
                <w:szCs w:val="20"/>
              </w:rPr>
            </w:pPr>
            <w:r w:rsidRPr="00EB6C84">
              <w:rPr>
                <w:sz w:val="20"/>
                <w:szCs w:val="20"/>
              </w:rPr>
              <w:t>1.2. Сокращенное фирменное наименование эмитента</w:t>
            </w:r>
          </w:p>
        </w:tc>
        <w:tc>
          <w:tcPr>
            <w:tcW w:w="4905" w:type="dxa"/>
          </w:tcPr>
          <w:p w:rsidR="00E346CB" w:rsidRPr="00EB6C84" w:rsidRDefault="00D93B1F" w:rsidP="00E346CB">
            <w:pPr>
              <w:ind w:left="85" w:right="85"/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ООО «Каскад»</w:t>
            </w:r>
          </w:p>
        </w:tc>
      </w:tr>
      <w:tr w:rsidR="00E346CB" w:rsidRPr="00EB6C84" w:rsidTr="00C5007E">
        <w:tc>
          <w:tcPr>
            <w:tcW w:w="5160" w:type="dxa"/>
          </w:tcPr>
          <w:p w:rsidR="00E346CB" w:rsidRPr="00EB6C84" w:rsidRDefault="00E346CB" w:rsidP="00AC3F50">
            <w:pPr>
              <w:ind w:left="85" w:right="85"/>
              <w:jc w:val="both"/>
              <w:rPr>
                <w:sz w:val="20"/>
                <w:szCs w:val="20"/>
              </w:rPr>
            </w:pPr>
            <w:r w:rsidRPr="00EB6C84">
              <w:rPr>
                <w:sz w:val="20"/>
                <w:szCs w:val="20"/>
              </w:rPr>
              <w:t>1.3. Место нахождения эмитента</w:t>
            </w:r>
          </w:p>
        </w:tc>
        <w:tc>
          <w:tcPr>
            <w:tcW w:w="4905" w:type="dxa"/>
          </w:tcPr>
          <w:p w:rsidR="00E346CB" w:rsidRPr="00EB6C84" w:rsidRDefault="00E346CB" w:rsidP="0025627D">
            <w:pPr>
              <w:ind w:left="85" w:right="85"/>
              <w:jc w:val="both"/>
              <w:rPr>
                <w:b/>
                <w:i/>
                <w:sz w:val="20"/>
                <w:szCs w:val="20"/>
              </w:rPr>
            </w:pPr>
            <w:r w:rsidRPr="00EB6C84">
              <w:rPr>
                <w:b/>
                <w:i/>
                <w:sz w:val="20"/>
                <w:szCs w:val="20"/>
              </w:rPr>
              <w:t>РФ, г. Москва</w:t>
            </w:r>
            <w:r w:rsidR="0025627D">
              <w:rPr>
                <w:b/>
                <w:i/>
                <w:sz w:val="20"/>
                <w:szCs w:val="20"/>
              </w:rPr>
              <w:t xml:space="preserve"> </w:t>
            </w:r>
          </w:p>
        </w:tc>
      </w:tr>
      <w:tr w:rsidR="00E346CB" w:rsidRPr="00EB6C84" w:rsidTr="00C5007E">
        <w:tc>
          <w:tcPr>
            <w:tcW w:w="5160" w:type="dxa"/>
          </w:tcPr>
          <w:p w:rsidR="00E346CB" w:rsidRPr="00EB6C84" w:rsidRDefault="00E346CB" w:rsidP="00AC3F50">
            <w:pPr>
              <w:ind w:left="85" w:right="85"/>
              <w:jc w:val="both"/>
              <w:rPr>
                <w:sz w:val="20"/>
                <w:szCs w:val="20"/>
              </w:rPr>
            </w:pPr>
            <w:r w:rsidRPr="00EB6C84">
              <w:rPr>
                <w:sz w:val="20"/>
                <w:szCs w:val="20"/>
              </w:rPr>
              <w:t>1.4. ОГРН эмитента</w:t>
            </w:r>
          </w:p>
        </w:tc>
        <w:tc>
          <w:tcPr>
            <w:tcW w:w="4905" w:type="dxa"/>
          </w:tcPr>
          <w:p w:rsidR="00E346CB" w:rsidRPr="00EB6C84" w:rsidRDefault="00D93B1F" w:rsidP="00E346CB">
            <w:pPr>
              <w:ind w:left="85" w:right="85"/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1116164001403</w:t>
            </w:r>
          </w:p>
        </w:tc>
      </w:tr>
      <w:tr w:rsidR="00E346CB" w:rsidRPr="00EB6C84" w:rsidTr="00C5007E">
        <w:tc>
          <w:tcPr>
            <w:tcW w:w="5160" w:type="dxa"/>
          </w:tcPr>
          <w:p w:rsidR="00E346CB" w:rsidRPr="00EB6C84" w:rsidRDefault="00E346CB" w:rsidP="00AC3F50">
            <w:pPr>
              <w:ind w:left="85" w:right="85"/>
              <w:jc w:val="both"/>
              <w:rPr>
                <w:sz w:val="20"/>
                <w:szCs w:val="20"/>
              </w:rPr>
            </w:pPr>
            <w:r w:rsidRPr="00EB6C84">
              <w:rPr>
                <w:sz w:val="20"/>
                <w:szCs w:val="20"/>
              </w:rPr>
              <w:t>1.5. ИНН эмитента</w:t>
            </w:r>
          </w:p>
        </w:tc>
        <w:tc>
          <w:tcPr>
            <w:tcW w:w="4905" w:type="dxa"/>
          </w:tcPr>
          <w:p w:rsidR="00E346CB" w:rsidRPr="00EB6C84" w:rsidRDefault="00D93B1F" w:rsidP="00E346CB">
            <w:pPr>
              <w:ind w:left="85" w:right="85"/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6164302675</w:t>
            </w:r>
          </w:p>
        </w:tc>
      </w:tr>
      <w:tr w:rsidR="00E346CB" w:rsidRPr="00EB6C84" w:rsidTr="00C5007E">
        <w:tc>
          <w:tcPr>
            <w:tcW w:w="5160" w:type="dxa"/>
          </w:tcPr>
          <w:p w:rsidR="00E346CB" w:rsidRPr="00EB6C84" w:rsidRDefault="00E346CB" w:rsidP="00AC3F50">
            <w:pPr>
              <w:ind w:left="85" w:right="85"/>
              <w:jc w:val="both"/>
              <w:rPr>
                <w:sz w:val="20"/>
                <w:szCs w:val="20"/>
              </w:rPr>
            </w:pPr>
            <w:r w:rsidRPr="00EB6C84">
              <w:rPr>
                <w:sz w:val="20"/>
                <w:szCs w:val="20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905" w:type="dxa"/>
          </w:tcPr>
          <w:p w:rsidR="00E346CB" w:rsidRPr="00D93B1F" w:rsidRDefault="00D93B1F" w:rsidP="00E346CB">
            <w:pPr>
              <w:ind w:left="85" w:right="85"/>
              <w:jc w:val="both"/>
              <w:rPr>
                <w:b/>
                <w:i/>
                <w:sz w:val="20"/>
                <w:szCs w:val="20"/>
                <w:lang w:val="en-US"/>
              </w:rPr>
            </w:pPr>
            <w:r>
              <w:rPr>
                <w:b/>
                <w:i/>
                <w:color w:val="333333"/>
                <w:sz w:val="20"/>
                <w:szCs w:val="20"/>
              </w:rPr>
              <w:t>00453-</w:t>
            </w:r>
            <w:r>
              <w:rPr>
                <w:b/>
                <w:i/>
                <w:color w:val="333333"/>
                <w:sz w:val="20"/>
                <w:szCs w:val="20"/>
                <w:lang w:val="en-US"/>
              </w:rPr>
              <w:t>R</w:t>
            </w:r>
          </w:p>
        </w:tc>
      </w:tr>
      <w:tr w:rsidR="00E346CB" w:rsidRPr="00EB6C84" w:rsidTr="00C5007E">
        <w:tc>
          <w:tcPr>
            <w:tcW w:w="5160" w:type="dxa"/>
          </w:tcPr>
          <w:p w:rsidR="00E346CB" w:rsidRPr="00EB6C84" w:rsidRDefault="00E346CB" w:rsidP="00AC3F50">
            <w:pPr>
              <w:ind w:left="85" w:right="85"/>
              <w:jc w:val="both"/>
              <w:rPr>
                <w:sz w:val="20"/>
                <w:szCs w:val="20"/>
              </w:rPr>
            </w:pPr>
            <w:r w:rsidRPr="00EB6C84">
              <w:rPr>
                <w:sz w:val="20"/>
                <w:szCs w:val="20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905" w:type="dxa"/>
          </w:tcPr>
          <w:p w:rsidR="00D93B1F" w:rsidRPr="00CE670B" w:rsidRDefault="00035387" w:rsidP="00D93B1F">
            <w:pPr>
              <w:ind w:left="85" w:right="85"/>
              <w:jc w:val="both"/>
              <w:rPr>
                <w:b/>
                <w:i/>
                <w:sz w:val="20"/>
                <w:szCs w:val="20"/>
              </w:rPr>
            </w:pPr>
            <w:hyperlink r:id="rId5" w:history="1">
              <w:r w:rsidR="00D93B1F" w:rsidRPr="00CE670B">
                <w:rPr>
                  <w:rStyle w:val="a9"/>
                  <w:b/>
                  <w:i/>
                  <w:sz w:val="20"/>
                  <w:szCs w:val="20"/>
                </w:rPr>
                <w:t>https://www.e-disclosure.ru/portal/company.aspx?id=37683</w:t>
              </w:r>
            </w:hyperlink>
            <w:r w:rsidR="00D93B1F" w:rsidRPr="00CE670B">
              <w:rPr>
                <w:b/>
                <w:i/>
                <w:sz w:val="20"/>
                <w:szCs w:val="20"/>
              </w:rPr>
              <w:t xml:space="preserve"> </w:t>
            </w:r>
          </w:p>
        </w:tc>
      </w:tr>
      <w:tr w:rsidR="00FE303D" w:rsidRPr="00EB6C84" w:rsidTr="00C5007E">
        <w:tc>
          <w:tcPr>
            <w:tcW w:w="5160" w:type="dxa"/>
          </w:tcPr>
          <w:p w:rsidR="00FE303D" w:rsidRPr="00EB6C84" w:rsidRDefault="00FE303D" w:rsidP="00AC3F50">
            <w:pPr>
              <w:ind w:left="85" w:right="8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1.8.  </w:t>
            </w:r>
            <w:r w:rsidRPr="00FE303D">
              <w:rPr>
                <w:sz w:val="20"/>
                <w:szCs w:val="20"/>
              </w:rPr>
              <w:t>Дата наступления события (существенного факта), о котором составлено сообщение (если применимо):</w:t>
            </w:r>
          </w:p>
        </w:tc>
        <w:tc>
          <w:tcPr>
            <w:tcW w:w="4905" w:type="dxa"/>
          </w:tcPr>
          <w:p w:rsidR="00FE303D" w:rsidRDefault="00FA4C89" w:rsidP="00FA4C89">
            <w:pPr>
              <w:ind w:left="85" w:right="85"/>
              <w:jc w:val="both"/>
            </w:pPr>
            <w:r>
              <w:rPr>
                <w:b/>
                <w:bCs/>
                <w:i/>
                <w:iCs/>
                <w:sz w:val="20"/>
                <w:szCs w:val="20"/>
              </w:rPr>
              <w:t>12</w:t>
            </w:r>
            <w:r w:rsidR="00E47302" w:rsidRPr="00147F09">
              <w:rPr>
                <w:b/>
                <w:bCs/>
                <w:i/>
                <w:iCs/>
                <w:sz w:val="20"/>
                <w:szCs w:val="20"/>
              </w:rPr>
              <w:t>.</w:t>
            </w:r>
            <w:r>
              <w:rPr>
                <w:b/>
                <w:bCs/>
                <w:i/>
                <w:iCs/>
                <w:sz w:val="20"/>
                <w:szCs w:val="20"/>
              </w:rPr>
              <w:t>02</w:t>
            </w:r>
            <w:r w:rsidR="00FE303D" w:rsidRPr="00147F09">
              <w:rPr>
                <w:b/>
                <w:bCs/>
                <w:i/>
                <w:iCs/>
                <w:sz w:val="20"/>
                <w:szCs w:val="20"/>
              </w:rPr>
              <w:t>.20</w:t>
            </w:r>
            <w:r>
              <w:rPr>
                <w:b/>
                <w:bCs/>
                <w:i/>
                <w:iCs/>
                <w:sz w:val="20"/>
                <w:szCs w:val="20"/>
              </w:rPr>
              <w:t>20</w:t>
            </w:r>
          </w:p>
        </w:tc>
      </w:tr>
      <w:tr w:rsidR="00D82063" w:rsidRPr="00EB6C84" w:rsidTr="00C5007E">
        <w:tc>
          <w:tcPr>
            <w:tcW w:w="10065" w:type="dxa"/>
            <w:gridSpan w:val="2"/>
          </w:tcPr>
          <w:p w:rsidR="002A254F" w:rsidRPr="00EB6C84" w:rsidRDefault="00F06B80" w:rsidP="00F06B80">
            <w:pPr>
              <w:widowControl/>
              <w:adjustRightInd w:val="0"/>
              <w:spacing w:before="0"/>
              <w:ind w:left="0"/>
              <w:jc w:val="center"/>
              <w:rPr>
                <w:sz w:val="20"/>
                <w:szCs w:val="20"/>
              </w:rPr>
            </w:pPr>
            <w:r w:rsidRPr="00EB6C84">
              <w:rPr>
                <w:sz w:val="20"/>
                <w:szCs w:val="20"/>
              </w:rPr>
              <w:t>2. Содержание сообщения</w:t>
            </w:r>
          </w:p>
        </w:tc>
      </w:tr>
      <w:tr w:rsidR="00D82063" w:rsidRPr="00EB6C84" w:rsidTr="00C5007E">
        <w:tc>
          <w:tcPr>
            <w:tcW w:w="10065" w:type="dxa"/>
            <w:gridSpan w:val="2"/>
          </w:tcPr>
          <w:p w:rsidR="00E97BF6" w:rsidRPr="00870FE7" w:rsidRDefault="003C3B43" w:rsidP="00E97BF6">
            <w:pPr>
              <w:ind w:left="114" w:right="114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C3B43">
              <w:rPr>
                <w:color w:val="000000"/>
                <w:sz w:val="20"/>
                <w:szCs w:val="20"/>
                <w:shd w:val="clear" w:color="auto" w:fill="FFFFFF"/>
              </w:rPr>
              <w:t xml:space="preserve">2.1. Вид, категория (тип), серия и иные идентификационные признаки ценных бумаг эмитента, по которым начислены доходы: </w:t>
            </w:r>
            <w:r w:rsidR="00E97BF6" w:rsidRPr="00870FE7">
              <w:rPr>
                <w:bCs/>
                <w:iCs/>
                <w:sz w:val="20"/>
                <w:szCs w:val="20"/>
              </w:rPr>
              <w:t>документарные процентные неконвертируемые биржевые облигации на предъявителя с обязательным централизованным хранением серии 001Р-01 ООО «Каскад»</w:t>
            </w:r>
            <w:r w:rsidR="00E97BF6" w:rsidRPr="00870FE7">
              <w:rPr>
                <w:color w:val="000000"/>
                <w:sz w:val="20"/>
                <w:szCs w:val="20"/>
                <w:shd w:val="clear" w:color="auto" w:fill="FFFFFF"/>
              </w:rPr>
              <w:t xml:space="preserve"> (далее – «Биржевые облигации»).</w:t>
            </w:r>
          </w:p>
          <w:p w:rsidR="00E97BF6" w:rsidRPr="00870FE7" w:rsidRDefault="00E97BF6" w:rsidP="00E97BF6">
            <w:pPr>
              <w:ind w:left="114" w:right="114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70FE7">
              <w:rPr>
                <w:color w:val="000000"/>
                <w:sz w:val="20"/>
                <w:szCs w:val="20"/>
                <w:shd w:val="clear" w:color="auto" w:fill="FFFFFF"/>
              </w:rPr>
              <w:t>Международный код (номер) идентификации ценных бумаг (ISIN) –RU000A100</w:t>
            </w:r>
            <w:r w:rsidRPr="00870FE7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Q</w:t>
            </w:r>
            <w:r w:rsidRPr="00870FE7">
              <w:rPr>
                <w:color w:val="000000"/>
                <w:sz w:val="20"/>
                <w:szCs w:val="20"/>
                <w:shd w:val="clear" w:color="auto" w:fill="FFFFFF"/>
              </w:rPr>
              <w:t>76.</w:t>
            </w:r>
          </w:p>
          <w:p w:rsidR="003C3B43" w:rsidRDefault="003C3B43" w:rsidP="003C3B43">
            <w:pPr>
              <w:spacing w:after="120"/>
              <w:ind w:left="113" w:right="57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3C3B43" w:rsidRDefault="003C3B43" w:rsidP="003C3B43">
            <w:pPr>
              <w:spacing w:after="120"/>
              <w:ind w:left="113" w:right="57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C3B43">
              <w:rPr>
                <w:color w:val="000000"/>
                <w:sz w:val="20"/>
                <w:szCs w:val="20"/>
                <w:shd w:val="clear" w:color="auto" w:fill="FFFFFF"/>
              </w:rPr>
              <w:t xml:space="preserve">2.2. Идентификационный номер, присвоенный выпуску (дополнительному выпуску) ценных бумаг и дата его присвоения: идентификационный номер </w:t>
            </w:r>
            <w:r w:rsidR="00E97BF6" w:rsidRPr="00870FE7">
              <w:rPr>
                <w:color w:val="000000"/>
                <w:sz w:val="20"/>
                <w:szCs w:val="20"/>
                <w:shd w:val="clear" w:color="auto" w:fill="FFFFFF"/>
              </w:rPr>
              <w:t>4В02-01-00453-R-001P от 28.05.2019 г.</w:t>
            </w:r>
          </w:p>
          <w:p w:rsidR="003C3B43" w:rsidRDefault="003C3B43" w:rsidP="003C3B43">
            <w:pPr>
              <w:spacing w:after="120"/>
              <w:ind w:left="113" w:right="57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C3B43">
              <w:rPr>
                <w:color w:val="000000"/>
                <w:sz w:val="20"/>
                <w:szCs w:val="20"/>
                <w:shd w:val="clear" w:color="auto" w:fill="FFFFFF"/>
              </w:rPr>
              <w:t xml:space="preserve">2.3. Отчетный (купонный) период (год, квартал или даты начала и окончания купонного периода), за который выплачивались доходы по ценным бумагам эмитента: </w:t>
            </w:r>
            <w:r w:rsidR="00FA4C89">
              <w:rPr>
                <w:color w:val="000000"/>
                <w:sz w:val="20"/>
                <w:szCs w:val="20"/>
                <w:shd w:val="clear" w:color="auto" w:fill="FFFFFF"/>
              </w:rPr>
              <w:t>Второй</w:t>
            </w:r>
            <w:r w:rsidRPr="003C3B43">
              <w:rPr>
                <w:color w:val="000000"/>
                <w:sz w:val="20"/>
                <w:szCs w:val="20"/>
                <w:shd w:val="clear" w:color="auto" w:fill="FFFFFF"/>
              </w:rPr>
              <w:t xml:space="preserve"> купонный период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:rsidR="003C3B43" w:rsidRDefault="003C3B43" w:rsidP="003C3B43">
            <w:pPr>
              <w:spacing w:after="120"/>
              <w:ind w:left="113" w:right="57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C3B43">
              <w:rPr>
                <w:color w:val="000000"/>
                <w:sz w:val="20"/>
                <w:szCs w:val="20"/>
                <w:shd w:val="clear" w:color="auto" w:fill="FFFFFF"/>
              </w:rPr>
              <w:t xml:space="preserve">Дата начала </w:t>
            </w:r>
            <w:r w:rsidR="00E97BF6">
              <w:rPr>
                <w:color w:val="000000"/>
                <w:sz w:val="20"/>
                <w:szCs w:val="20"/>
                <w:shd w:val="clear" w:color="auto" w:fill="FFFFFF"/>
              </w:rPr>
              <w:t xml:space="preserve">первого купонного периода – </w:t>
            </w:r>
            <w:r w:rsidR="00FA4C89">
              <w:rPr>
                <w:color w:val="000000"/>
                <w:sz w:val="20"/>
                <w:szCs w:val="20"/>
                <w:shd w:val="clear" w:color="auto" w:fill="FFFFFF"/>
              </w:rPr>
              <w:t>13</w:t>
            </w:r>
            <w:r w:rsidR="00FA4C89" w:rsidRPr="003C3B43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FA4C89">
              <w:rPr>
                <w:color w:val="000000"/>
                <w:sz w:val="20"/>
                <w:szCs w:val="20"/>
                <w:shd w:val="clear" w:color="auto" w:fill="FFFFFF"/>
              </w:rPr>
              <w:t>ноября</w:t>
            </w:r>
            <w:r w:rsidR="00FA4C89" w:rsidRPr="003C3B43">
              <w:rPr>
                <w:color w:val="000000"/>
                <w:sz w:val="20"/>
                <w:szCs w:val="20"/>
                <w:shd w:val="clear" w:color="auto" w:fill="FFFFFF"/>
              </w:rPr>
              <w:t xml:space="preserve"> 2019 года</w:t>
            </w:r>
          </w:p>
          <w:p w:rsidR="003C3B43" w:rsidRDefault="003C3B43" w:rsidP="003C3B43">
            <w:pPr>
              <w:spacing w:after="120"/>
              <w:ind w:left="113" w:right="57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C3B43">
              <w:rPr>
                <w:color w:val="000000"/>
                <w:sz w:val="20"/>
                <w:szCs w:val="20"/>
                <w:shd w:val="clear" w:color="auto" w:fill="FFFFFF"/>
              </w:rPr>
              <w:t>Дата окончан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ия </w:t>
            </w:r>
            <w:r w:rsidR="00E97BF6">
              <w:rPr>
                <w:color w:val="000000"/>
                <w:sz w:val="20"/>
                <w:szCs w:val="20"/>
                <w:shd w:val="clear" w:color="auto" w:fill="FFFFFF"/>
              </w:rPr>
              <w:t>первого купонного периода – 1</w:t>
            </w:r>
            <w:r w:rsidR="00FA4C89">
              <w:rPr>
                <w:color w:val="000000"/>
                <w:sz w:val="20"/>
                <w:szCs w:val="20"/>
                <w:shd w:val="clear" w:color="auto" w:fill="FFFFFF"/>
              </w:rPr>
              <w:t>2</w:t>
            </w:r>
            <w:r w:rsidRPr="003C3B43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FA4C89">
              <w:rPr>
                <w:color w:val="000000"/>
                <w:sz w:val="20"/>
                <w:szCs w:val="20"/>
                <w:shd w:val="clear" w:color="auto" w:fill="FFFFFF"/>
              </w:rPr>
              <w:t>февраля</w:t>
            </w:r>
            <w:r w:rsidRPr="003C3B43">
              <w:rPr>
                <w:color w:val="000000"/>
                <w:sz w:val="20"/>
                <w:szCs w:val="20"/>
                <w:shd w:val="clear" w:color="auto" w:fill="FFFFFF"/>
              </w:rPr>
              <w:t xml:space="preserve"> 20</w:t>
            </w:r>
            <w:r w:rsidR="00FA4C89">
              <w:rPr>
                <w:color w:val="000000"/>
                <w:sz w:val="20"/>
                <w:szCs w:val="20"/>
                <w:shd w:val="clear" w:color="auto" w:fill="FFFFFF"/>
              </w:rPr>
              <w:t>20</w:t>
            </w:r>
            <w:r w:rsidRPr="003C3B43">
              <w:rPr>
                <w:color w:val="000000"/>
                <w:sz w:val="20"/>
                <w:szCs w:val="20"/>
                <w:shd w:val="clear" w:color="auto" w:fill="FFFFFF"/>
              </w:rPr>
              <w:t xml:space="preserve"> года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:rsidR="003C3B43" w:rsidRDefault="003C3B43" w:rsidP="003C3B43">
            <w:pPr>
              <w:spacing w:after="120"/>
              <w:ind w:left="113" w:right="57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C3B43">
              <w:rPr>
                <w:color w:val="000000"/>
                <w:sz w:val="20"/>
                <w:szCs w:val="20"/>
                <w:shd w:val="clear" w:color="auto" w:fill="FFFFFF"/>
              </w:rPr>
              <w:t>2.4. Общий размер процентов и (или) иного дохода, подлежащего выплате по облигациям эмитента определенного выпуска (серии) и размер процентов и (или) иного дохода, подлежащего выплате по одной облигации эмитента определенного выпуска (серии) за соответствующий отчетный (купонный) период: </w:t>
            </w:r>
            <w:r w:rsidRPr="003C3B43">
              <w:rPr>
                <w:color w:val="000000"/>
                <w:sz w:val="20"/>
                <w:szCs w:val="20"/>
              </w:rPr>
              <w:br/>
            </w:r>
            <w:r w:rsidRPr="003C3B43">
              <w:rPr>
                <w:color w:val="000000"/>
                <w:sz w:val="20"/>
                <w:szCs w:val="20"/>
                <w:shd w:val="clear" w:color="auto" w:fill="FFFFFF"/>
              </w:rPr>
              <w:t xml:space="preserve">Общий размер дохода, подлежащего выплате по </w:t>
            </w:r>
            <w:r w:rsidR="00E97BF6">
              <w:rPr>
                <w:color w:val="000000"/>
                <w:sz w:val="20"/>
                <w:szCs w:val="20"/>
                <w:shd w:val="clear" w:color="auto" w:fill="FFFFFF"/>
              </w:rPr>
              <w:t>Биржевым</w:t>
            </w:r>
            <w:r w:rsidRPr="003C3B43">
              <w:rPr>
                <w:color w:val="000000"/>
                <w:sz w:val="20"/>
                <w:szCs w:val="20"/>
                <w:shd w:val="clear" w:color="auto" w:fill="FFFFFF"/>
              </w:rPr>
              <w:t xml:space="preserve"> облигациям за второй купонный период, составляет </w:t>
            </w:r>
            <w:r w:rsidR="00E97BF6">
              <w:rPr>
                <w:color w:val="000000"/>
                <w:sz w:val="20"/>
                <w:szCs w:val="18"/>
                <w:shd w:val="clear" w:color="auto" w:fill="FFFFFF"/>
              </w:rPr>
              <w:t>11 967 000</w:t>
            </w:r>
            <w:r w:rsidRPr="00E011EA">
              <w:rPr>
                <w:color w:val="000000"/>
                <w:sz w:val="20"/>
                <w:szCs w:val="18"/>
                <w:shd w:val="clear" w:color="auto" w:fill="FFFFFF"/>
              </w:rPr>
              <w:t xml:space="preserve"> рублей (</w:t>
            </w:r>
            <w:r w:rsidR="00E97BF6">
              <w:rPr>
                <w:sz w:val="20"/>
                <w:szCs w:val="20"/>
              </w:rPr>
              <w:t>Одиннадцать</w:t>
            </w:r>
            <w:r w:rsidR="00E97BF6" w:rsidRPr="002241B9">
              <w:rPr>
                <w:sz w:val="20"/>
                <w:szCs w:val="20"/>
              </w:rPr>
              <w:t xml:space="preserve"> миллион</w:t>
            </w:r>
            <w:r w:rsidR="00E97BF6">
              <w:rPr>
                <w:sz w:val="20"/>
                <w:szCs w:val="20"/>
              </w:rPr>
              <w:t>ов</w:t>
            </w:r>
            <w:r w:rsidR="00E97BF6" w:rsidRPr="002241B9">
              <w:rPr>
                <w:sz w:val="20"/>
                <w:szCs w:val="20"/>
              </w:rPr>
              <w:t xml:space="preserve"> </w:t>
            </w:r>
            <w:r w:rsidR="00E97BF6">
              <w:rPr>
                <w:sz w:val="20"/>
                <w:szCs w:val="20"/>
              </w:rPr>
              <w:t>девятьсот шестьдесят семь</w:t>
            </w:r>
            <w:r w:rsidR="00E97BF6" w:rsidRPr="002241B9">
              <w:rPr>
                <w:sz w:val="20"/>
                <w:szCs w:val="20"/>
              </w:rPr>
              <w:t xml:space="preserve"> тысяч</w:t>
            </w:r>
            <w:r w:rsidR="00E97BF6">
              <w:rPr>
                <w:color w:val="000000"/>
                <w:sz w:val="20"/>
                <w:szCs w:val="18"/>
                <w:shd w:val="clear" w:color="auto" w:fill="FFFFFF"/>
              </w:rPr>
              <w:t xml:space="preserve"> </w:t>
            </w:r>
            <w:r>
              <w:rPr>
                <w:color w:val="000000"/>
                <w:sz w:val="20"/>
                <w:szCs w:val="18"/>
                <w:shd w:val="clear" w:color="auto" w:fill="FFFFFF"/>
              </w:rPr>
              <w:t xml:space="preserve">рублей 00 копеек) </w:t>
            </w:r>
            <w:r w:rsidR="00E97BF6">
              <w:rPr>
                <w:color w:val="000000"/>
                <w:sz w:val="20"/>
                <w:szCs w:val="18"/>
                <w:shd w:val="clear" w:color="auto" w:fill="FFFFFF"/>
              </w:rPr>
              <w:t>16</w:t>
            </w:r>
            <w:r w:rsidRPr="00E011EA">
              <w:rPr>
                <w:color w:val="000000"/>
                <w:sz w:val="20"/>
                <w:szCs w:val="18"/>
                <w:shd w:val="clear" w:color="auto" w:fill="FFFFFF"/>
              </w:rPr>
              <w:t>,00% (</w:t>
            </w:r>
            <w:r w:rsidR="00E97BF6">
              <w:rPr>
                <w:color w:val="000000"/>
                <w:sz w:val="20"/>
                <w:szCs w:val="18"/>
                <w:shd w:val="clear" w:color="auto" w:fill="FFFFFF"/>
              </w:rPr>
              <w:t>Шестнадцать</w:t>
            </w:r>
            <w:r w:rsidRPr="00E011EA">
              <w:rPr>
                <w:color w:val="000000"/>
                <w:sz w:val="20"/>
                <w:szCs w:val="18"/>
                <w:shd w:val="clear" w:color="auto" w:fill="FFFFFF"/>
              </w:rPr>
              <w:t xml:space="preserve"> </w:t>
            </w:r>
            <w:r>
              <w:rPr>
                <w:color w:val="000000"/>
                <w:sz w:val="20"/>
                <w:szCs w:val="18"/>
                <w:shd w:val="clear" w:color="auto" w:fill="FFFFFF"/>
              </w:rPr>
              <w:t>целых</w:t>
            </w:r>
            <w:r w:rsidRPr="00E011EA">
              <w:rPr>
                <w:color w:val="000000"/>
                <w:sz w:val="20"/>
                <w:szCs w:val="18"/>
                <w:shd w:val="clear" w:color="auto" w:fill="FFFFFF"/>
              </w:rPr>
              <w:t>) процент</w:t>
            </w:r>
            <w:r>
              <w:rPr>
                <w:color w:val="000000"/>
                <w:sz w:val="20"/>
                <w:szCs w:val="18"/>
                <w:shd w:val="clear" w:color="auto" w:fill="FFFFFF"/>
              </w:rPr>
              <w:t>ов</w:t>
            </w:r>
            <w:r w:rsidRPr="00E011EA">
              <w:rPr>
                <w:color w:val="000000"/>
                <w:sz w:val="20"/>
                <w:szCs w:val="18"/>
                <w:shd w:val="clear" w:color="auto" w:fill="FFFFFF"/>
              </w:rPr>
              <w:t xml:space="preserve"> годовых</w:t>
            </w:r>
            <w:r w:rsidRPr="003C3B43">
              <w:rPr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:rsidR="003C3B43" w:rsidRDefault="003C3B43" w:rsidP="003C3B43">
            <w:pPr>
              <w:spacing w:after="120"/>
              <w:ind w:left="113" w:right="57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C3B43">
              <w:rPr>
                <w:color w:val="000000"/>
                <w:sz w:val="20"/>
                <w:szCs w:val="20"/>
                <w:shd w:val="clear" w:color="auto" w:fill="FFFFFF"/>
              </w:rPr>
              <w:t xml:space="preserve">Размер дохода, подлежавшего выплате по одной </w:t>
            </w:r>
            <w:r w:rsidR="00E97BF6">
              <w:rPr>
                <w:color w:val="000000"/>
                <w:sz w:val="20"/>
                <w:szCs w:val="20"/>
                <w:shd w:val="clear" w:color="auto" w:fill="FFFFFF"/>
              </w:rPr>
              <w:t>Биржевой</w:t>
            </w:r>
            <w:r w:rsidRPr="003C3B43">
              <w:rPr>
                <w:color w:val="000000"/>
                <w:sz w:val="20"/>
                <w:szCs w:val="20"/>
                <w:shd w:val="clear" w:color="auto" w:fill="FFFFFF"/>
              </w:rPr>
              <w:t xml:space="preserve"> облигации за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первый</w:t>
            </w:r>
            <w:r w:rsidRPr="003C3B43">
              <w:rPr>
                <w:color w:val="000000"/>
                <w:sz w:val="20"/>
                <w:szCs w:val="20"/>
                <w:shd w:val="clear" w:color="auto" w:fill="FFFFFF"/>
              </w:rPr>
              <w:t xml:space="preserve"> купонный период, составляет </w:t>
            </w:r>
            <w:r w:rsidR="00E97BF6">
              <w:rPr>
                <w:color w:val="000000"/>
                <w:sz w:val="20"/>
                <w:szCs w:val="20"/>
                <w:shd w:val="clear" w:color="auto" w:fill="FFFFFF"/>
              </w:rPr>
              <w:t>3</w:t>
            </w:r>
            <w:r>
              <w:rPr>
                <w:color w:val="000000"/>
                <w:sz w:val="20"/>
                <w:szCs w:val="18"/>
                <w:shd w:val="clear" w:color="auto" w:fill="FFFFFF"/>
              </w:rPr>
              <w:t>9,8</w:t>
            </w:r>
            <w:r w:rsidR="00E97BF6">
              <w:rPr>
                <w:color w:val="000000"/>
                <w:sz w:val="20"/>
                <w:szCs w:val="18"/>
                <w:shd w:val="clear" w:color="auto" w:fill="FFFFFF"/>
              </w:rPr>
              <w:t>9</w:t>
            </w:r>
            <w:r w:rsidRPr="00E011EA">
              <w:rPr>
                <w:color w:val="000000"/>
                <w:sz w:val="20"/>
                <w:szCs w:val="18"/>
                <w:shd w:val="clear" w:color="auto" w:fill="FFFFFF"/>
              </w:rPr>
              <w:t xml:space="preserve"> рублей (</w:t>
            </w:r>
            <w:r w:rsidR="00E97BF6">
              <w:rPr>
                <w:color w:val="000000"/>
                <w:sz w:val="20"/>
                <w:szCs w:val="18"/>
                <w:shd w:val="clear" w:color="auto" w:fill="FFFFFF"/>
              </w:rPr>
              <w:t>Тридцать</w:t>
            </w:r>
            <w:r>
              <w:rPr>
                <w:color w:val="000000"/>
                <w:sz w:val="20"/>
                <w:szCs w:val="18"/>
                <w:shd w:val="clear" w:color="auto" w:fill="FFFFFF"/>
              </w:rPr>
              <w:t xml:space="preserve"> девять рублей восемьдесят </w:t>
            </w:r>
            <w:r w:rsidR="00E97BF6">
              <w:rPr>
                <w:color w:val="000000"/>
                <w:sz w:val="20"/>
                <w:szCs w:val="18"/>
                <w:shd w:val="clear" w:color="auto" w:fill="FFFFFF"/>
              </w:rPr>
              <w:t>девять</w:t>
            </w:r>
            <w:r>
              <w:rPr>
                <w:color w:val="000000"/>
                <w:sz w:val="20"/>
                <w:szCs w:val="18"/>
                <w:shd w:val="clear" w:color="auto" w:fill="FFFFFF"/>
              </w:rPr>
              <w:t xml:space="preserve"> копеек</w:t>
            </w:r>
            <w:r w:rsidRPr="00E011EA">
              <w:rPr>
                <w:color w:val="000000"/>
                <w:sz w:val="20"/>
                <w:szCs w:val="18"/>
                <w:shd w:val="clear" w:color="auto" w:fill="FFFFFF"/>
              </w:rPr>
              <w:t xml:space="preserve">) </w:t>
            </w:r>
            <w:r w:rsidRPr="003C3B43">
              <w:rPr>
                <w:color w:val="000000"/>
                <w:sz w:val="20"/>
                <w:szCs w:val="20"/>
                <w:shd w:val="clear" w:color="auto" w:fill="FFFFFF"/>
              </w:rPr>
              <w:t xml:space="preserve">по ставке </w:t>
            </w:r>
            <w:r w:rsidR="00E97BF6">
              <w:rPr>
                <w:color w:val="000000"/>
                <w:sz w:val="20"/>
                <w:szCs w:val="20"/>
                <w:shd w:val="clear" w:color="auto" w:fill="FFFFFF"/>
              </w:rPr>
              <w:t>16</w:t>
            </w:r>
            <w:r w:rsidRPr="00E011EA">
              <w:rPr>
                <w:color w:val="000000"/>
                <w:sz w:val="20"/>
                <w:szCs w:val="18"/>
                <w:shd w:val="clear" w:color="auto" w:fill="FFFFFF"/>
              </w:rPr>
              <w:t>,00% (</w:t>
            </w:r>
            <w:r w:rsidR="00E97BF6">
              <w:rPr>
                <w:color w:val="000000"/>
                <w:sz w:val="20"/>
                <w:szCs w:val="18"/>
                <w:shd w:val="clear" w:color="auto" w:fill="FFFFFF"/>
              </w:rPr>
              <w:t>Шестнадцать</w:t>
            </w:r>
            <w:r w:rsidRPr="00E011EA">
              <w:rPr>
                <w:color w:val="000000"/>
                <w:sz w:val="20"/>
                <w:szCs w:val="18"/>
                <w:shd w:val="clear" w:color="auto" w:fill="FFFFFF"/>
              </w:rPr>
              <w:t xml:space="preserve"> </w:t>
            </w:r>
            <w:r>
              <w:rPr>
                <w:color w:val="000000"/>
                <w:sz w:val="20"/>
                <w:szCs w:val="18"/>
                <w:shd w:val="clear" w:color="auto" w:fill="FFFFFF"/>
              </w:rPr>
              <w:t>целых</w:t>
            </w:r>
            <w:r w:rsidRPr="00E011EA">
              <w:rPr>
                <w:color w:val="000000"/>
                <w:sz w:val="20"/>
                <w:szCs w:val="18"/>
                <w:shd w:val="clear" w:color="auto" w:fill="FFFFFF"/>
              </w:rPr>
              <w:t>) процент</w:t>
            </w:r>
            <w:r>
              <w:rPr>
                <w:color w:val="000000"/>
                <w:sz w:val="20"/>
                <w:szCs w:val="18"/>
                <w:shd w:val="clear" w:color="auto" w:fill="FFFFFF"/>
              </w:rPr>
              <w:t>ов</w:t>
            </w:r>
            <w:r w:rsidRPr="00E011EA">
              <w:rPr>
                <w:color w:val="000000"/>
                <w:sz w:val="20"/>
                <w:szCs w:val="18"/>
                <w:shd w:val="clear" w:color="auto" w:fill="FFFFFF"/>
              </w:rPr>
              <w:t xml:space="preserve"> годовых</w:t>
            </w:r>
            <w:r w:rsidRPr="003C3B43">
              <w:rPr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:rsidR="003C3B43" w:rsidRDefault="003C3B43" w:rsidP="003C3B43">
            <w:pPr>
              <w:spacing w:after="120"/>
              <w:ind w:left="113" w:right="57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C3B43">
              <w:rPr>
                <w:color w:val="000000"/>
                <w:sz w:val="20"/>
                <w:szCs w:val="20"/>
                <w:shd w:val="clear" w:color="auto" w:fill="FFFFFF"/>
              </w:rPr>
              <w:t>2.5. Количество облигаций соответствующего выпуска (серии), доход</w:t>
            </w:r>
            <w:r w:rsidR="00E97BF6">
              <w:rPr>
                <w:color w:val="000000"/>
                <w:sz w:val="20"/>
                <w:szCs w:val="20"/>
                <w:shd w:val="clear" w:color="auto" w:fill="FFFFFF"/>
              </w:rPr>
              <w:t>ы по которым подлежат выплате: 30</w:t>
            </w:r>
            <w:r w:rsidRPr="003C3B43">
              <w:rPr>
                <w:color w:val="000000"/>
                <w:sz w:val="20"/>
                <w:szCs w:val="20"/>
                <w:shd w:val="clear" w:color="auto" w:fill="FFFFFF"/>
              </w:rPr>
              <w:t>0 000 (</w:t>
            </w:r>
            <w:r w:rsidR="00E97BF6">
              <w:rPr>
                <w:color w:val="000000"/>
                <w:sz w:val="20"/>
                <w:szCs w:val="20"/>
                <w:shd w:val="clear" w:color="auto" w:fill="FFFFFF"/>
              </w:rPr>
              <w:t>Триста</w:t>
            </w:r>
            <w:r w:rsidRPr="003C3B43">
              <w:rPr>
                <w:color w:val="000000"/>
                <w:sz w:val="20"/>
                <w:szCs w:val="20"/>
                <w:shd w:val="clear" w:color="auto" w:fill="FFFFFF"/>
              </w:rPr>
              <w:t xml:space="preserve"> тысяч) штук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:rsidR="003C3B43" w:rsidRDefault="003C3B43" w:rsidP="003C3B43">
            <w:pPr>
              <w:spacing w:after="120"/>
              <w:ind w:left="113" w:right="57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C3B43">
              <w:rPr>
                <w:color w:val="000000"/>
                <w:sz w:val="20"/>
                <w:szCs w:val="20"/>
                <w:shd w:val="clear" w:color="auto" w:fill="FFFFFF"/>
              </w:rPr>
              <w:t>2.6. Форма выплаты доходов по ценным бумагам эмитента (денежные средства, иное имущество): Денежными средствами в валюте Российской Федерации в безналичном порядке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:rsidR="003C3B43" w:rsidRDefault="003C3B43" w:rsidP="003C3B43">
            <w:pPr>
              <w:spacing w:after="120"/>
              <w:ind w:left="113" w:right="57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C3B43">
              <w:rPr>
                <w:color w:val="000000"/>
                <w:sz w:val="20"/>
                <w:szCs w:val="20"/>
                <w:shd w:val="clear" w:color="auto" w:fill="FFFFFF"/>
              </w:rPr>
              <w:t>2.7. Дата, на которую определялись лица, имевшие право на получение доходов, выплаченн</w:t>
            </w:r>
            <w:r w:rsidR="00964938">
              <w:rPr>
                <w:color w:val="000000"/>
                <w:sz w:val="20"/>
                <w:szCs w:val="20"/>
                <w:shd w:val="clear" w:color="auto" w:fill="FFFFFF"/>
              </w:rPr>
              <w:t xml:space="preserve">ых по ценным бумагам эмитента: </w:t>
            </w:r>
            <w:r w:rsidR="00FA4C89">
              <w:rPr>
                <w:color w:val="000000"/>
                <w:sz w:val="20"/>
                <w:szCs w:val="20"/>
                <w:shd w:val="clear" w:color="auto" w:fill="FFFFFF"/>
              </w:rPr>
              <w:t>12</w:t>
            </w:r>
            <w:r w:rsidRPr="003C3B43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FA4C89">
              <w:rPr>
                <w:color w:val="000000"/>
                <w:sz w:val="20"/>
                <w:szCs w:val="20"/>
                <w:shd w:val="clear" w:color="auto" w:fill="FFFFFF"/>
              </w:rPr>
              <w:t>февраля</w:t>
            </w:r>
            <w:r w:rsidRPr="003C3B43">
              <w:rPr>
                <w:color w:val="000000"/>
                <w:sz w:val="20"/>
                <w:szCs w:val="20"/>
                <w:shd w:val="clear" w:color="auto" w:fill="FFFFFF"/>
              </w:rPr>
              <w:t xml:space="preserve"> 20</w:t>
            </w:r>
            <w:r w:rsidR="00FA4C89">
              <w:rPr>
                <w:color w:val="000000"/>
                <w:sz w:val="20"/>
                <w:szCs w:val="20"/>
                <w:shd w:val="clear" w:color="auto" w:fill="FFFFFF"/>
              </w:rPr>
              <w:t>20</w:t>
            </w:r>
            <w:r w:rsidRPr="003C3B43">
              <w:rPr>
                <w:color w:val="000000"/>
                <w:sz w:val="20"/>
                <w:szCs w:val="20"/>
                <w:shd w:val="clear" w:color="auto" w:fill="FFFFFF"/>
              </w:rPr>
              <w:t xml:space="preserve"> года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:rsidR="003C3B43" w:rsidRDefault="003C3B43" w:rsidP="003C3B43">
            <w:pPr>
              <w:spacing w:after="120"/>
              <w:ind w:left="113" w:right="57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C3B43">
              <w:rPr>
                <w:color w:val="000000"/>
                <w:sz w:val="20"/>
                <w:szCs w:val="20"/>
                <w:shd w:val="clear" w:color="auto" w:fill="FFFFFF"/>
              </w:rPr>
              <w:t xml:space="preserve">2.8. Дата, в которую обязательство по выплате доходов по ценным бумагам эмитента (доходы (проценты, номинальная стоимость, часть номинальной стоимости) по облигациям) должно быть исполнено, а в случае, если обязательство по выплате доходов по ценным бумагам должно быть исполнено эмитентом в течение определенного срока (периода времени), - дата окончания этого срока: Обязательство по выплате доходов за второй купонный период по </w:t>
            </w:r>
            <w:r w:rsidR="00E97BF6">
              <w:rPr>
                <w:color w:val="000000"/>
                <w:sz w:val="20"/>
                <w:szCs w:val="20"/>
                <w:shd w:val="clear" w:color="auto" w:fill="FFFFFF"/>
              </w:rPr>
              <w:t>Биржевым</w:t>
            </w:r>
            <w:r w:rsidRPr="003C3B43">
              <w:rPr>
                <w:color w:val="000000"/>
                <w:sz w:val="20"/>
                <w:szCs w:val="20"/>
                <w:shd w:val="clear" w:color="auto" w:fill="FFFFFF"/>
              </w:rPr>
              <w:t xml:space="preserve"> облигациям должно быть исполнено </w:t>
            </w:r>
            <w:r w:rsidR="00FA4C89">
              <w:rPr>
                <w:color w:val="000000"/>
                <w:sz w:val="20"/>
                <w:szCs w:val="20"/>
                <w:shd w:val="clear" w:color="auto" w:fill="FFFFFF"/>
              </w:rPr>
              <w:t>12</w:t>
            </w:r>
            <w:r w:rsidRPr="003C3B43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FA4C89">
              <w:rPr>
                <w:color w:val="000000"/>
                <w:sz w:val="20"/>
                <w:szCs w:val="20"/>
                <w:shd w:val="clear" w:color="auto" w:fill="FFFFFF"/>
              </w:rPr>
              <w:t>февраля</w:t>
            </w:r>
            <w:r w:rsidRPr="003C3B43">
              <w:rPr>
                <w:color w:val="000000"/>
                <w:sz w:val="20"/>
                <w:szCs w:val="20"/>
                <w:shd w:val="clear" w:color="auto" w:fill="FFFFFF"/>
              </w:rPr>
              <w:t xml:space="preserve"> 20</w:t>
            </w:r>
            <w:r w:rsidR="00FA4C89">
              <w:rPr>
                <w:color w:val="000000"/>
                <w:sz w:val="20"/>
                <w:szCs w:val="20"/>
                <w:shd w:val="clear" w:color="auto" w:fill="FFFFFF"/>
              </w:rPr>
              <w:t>20</w:t>
            </w:r>
            <w:r w:rsidRPr="003C3B43">
              <w:rPr>
                <w:color w:val="000000"/>
                <w:sz w:val="20"/>
                <w:szCs w:val="20"/>
                <w:shd w:val="clear" w:color="auto" w:fill="FFFFFF"/>
              </w:rPr>
              <w:t xml:space="preserve"> года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:rsidR="003C3B43" w:rsidRDefault="003C3B43" w:rsidP="003C3B43">
            <w:pPr>
              <w:spacing w:after="120"/>
              <w:ind w:left="113" w:right="57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C3B43">
              <w:rPr>
                <w:color w:val="000000"/>
                <w:sz w:val="20"/>
                <w:szCs w:val="20"/>
                <w:shd w:val="clear" w:color="auto" w:fill="FFFFFF"/>
              </w:rPr>
              <w:t xml:space="preserve">2.9. Общий размер процентов и (или) иного дохода, выплаченного по облигациям эмитента определенного выпуска (серии), за соответствующий отчетный (купонный) период: Общий размер дохода, выплаченного по </w:t>
            </w:r>
            <w:r w:rsidR="00E97BF6">
              <w:rPr>
                <w:color w:val="000000"/>
                <w:sz w:val="20"/>
                <w:szCs w:val="20"/>
                <w:shd w:val="clear" w:color="auto" w:fill="FFFFFF"/>
              </w:rPr>
              <w:t>Биржевым</w:t>
            </w:r>
            <w:r w:rsidRPr="003C3B43">
              <w:rPr>
                <w:color w:val="000000"/>
                <w:sz w:val="20"/>
                <w:szCs w:val="20"/>
                <w:shd w:val="clear" w:color="auto" w:fill="FFFFFF"/>
              </w:rPr>
              <w:t xml:space="preserve"> облигациям за </w:t>
            </w:r>
            <w:r w:rsidR="00964938">
              <w:rPr>
                <w:color w:val="000000"/>
                <w:sz w:val="20"/>
                <w:szCs w:val="20"/>
                <w:shd w:val="clear" w:color="auto" w:fill="FFFFFF"/>
              </w:rPr>
              <w:t>первый</w:t>
            </w:r>
            <w:r w:rsidRPr="003C3B43">
              <w:rPr>
                <w:color w:val="000000"/>
                <w:sz w:val="20"/>
                <w:szCs w:val="20"/>
                <w:shd w:val="clear" w:color="auto" w:fill="FFFFFF"/>
              </w:rPr>
              <w:t xml:space="preserve"> купонный период – </w:t>
            </w:r>
            <w:r w:rsidR="00964938" w:rsidRPr="003C3B43">
              <w:rPr>
                <w:color w:val="000000"/>
                <w:sz w:val="20"/>
                <w:szCs w:val="20"/>
                <w:shd w:val="clear" w:color="auto" w:fill="FFFFFF"/>
              </w:rPr>
              <w:t xml:space="preserve">составляет </w:t>
            </w:r>
            <w:r w:rsidR="00E97BF6">
              <w:rPr>
                <w:color w:val="000000"/>
                <w:sz w:val="20"/>
                <w:szCs w:val="18"/>
                <w:shd w:val="clear" w:color="auto" w:fill="FFFFFF"/>
              </w:rPr>
              <w:t>11 967 000</w:t>
            </w:r>
            <w:r w:rsidR="00E97BF6" w:rsidRPr="00E011EA">
              <w:rPr>
                <w:color w:val="000000"/>
                <w:sz w:val="20"/>
                <w:szCs w:val="18"/>
                <w:shd w:val="clear" w:color="auto" w:fill="FFFFFF"/>
              </w:rPr>
              <w:t xml:space="preserve"> рублей (</w:t>
            </w:r>
            <w:r w:rsidR="00E97BF6">
              <w:rPr>
                <w:sz w:val="20"/>
                <w:szCs w:val="20"/>
              </w:rPr>
              <w:t>Одиннадцать</w:t>
            </w:r>
            <w:r w:rsidR="00E97BF6" w:rsidRPr="002241B9">
              <w:rPr>
                <w:sz w:val="20"/>
                <w:szCs w:val="20"/>
              </w:rPr>
              <w:t xml:space="preserve"> миллион</w:t>
            </w:r>
            <w:r w:rsidR="00E97BF6">
              <w:rPr>
                <w:sz w:val="20"/>
                <w:szCs w:val="20"/>
              </w:rPr>
              <w:t>ов</w:t>
            </w:r>
            <w:r w:rsidR="00E97BF6" w:rsidRPr="002241B9">
              <w:rPr>
                <w:sz w:val="20"/>
                <w:szCs w:val="20"/>
              </w:rPr>
              <w:t xml:space="preserve"> </w:t>
            </w:r>
            <w:r w:rsidR="00E97BF6">
              <w:rPr>
                <w:sz w:val="20"/>
                <w:szCs w:val="20"/>
              </w:rPr>
              <w:t>девятьсот шестьдесят семь</w:t>
            </w:r>
            <w:r w:rsidR="00E97BF6" w:rsidRPr="002241B9">
              <w:rPr>
                <w:sz w:val="20"/>
                <w:szCs w:val="20"/>
              </w:rPr>
              <w:t xml:space="preserve"> тысяч</w:t>
            </w:r>
            <w:r w:rsidR="00E97BF6">
              <w:rPr>
                <w:color w:val="000000"/>
                <w:sz w:val="20"/>
                <w:szCs w:val="18"/>
                <w:shd w:val="clear" w:color="auto" w:fill="FFFFFF"/>
              </w:rPr>
              <w:t xml:space="preserve"> рублей 00 копеек)</w:t>
            </w:r>
            <w:r w:rsidRPr="003C3B43">
              <w:rPr>
                <w:color w:val="000000"/>
                <w:sz w:val="20"/>
                <w:szCs w:val="20"/>
                <w:shd w:val="clear" w:color="auto" w:fill="FFFFFF"/>
              </w:rPr>
              <w:t>. </w:t>
            </w:r>
          </w:p>
          <w:p w:rsidR="00D82063" w:rsidRPr="004C163F" w:rsidRDefault="003C3B43" w:rsidP="003C3B43">
            <w:pPr>
              <w:spacing w:after="120"/>
              <w:ind w:left="113" w:right="57"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3C3B43">
              <w:rPr>
                <w:color w:val="000000"/>
                <w:sz w:val="20"/>
                <w:szCs w:val="20"/>
                <w:shd w:val="clear" w:color="auto" w:fill="FFFFFF"/>
              </w:rPr>
              <w:t xml:space="preserve">2.10. В случае если доходы по ценным бумагам эмитента не выплачены или выплачены эмитентом не в полном объеме, причины невыплаты доходов по ценным бумагам эмитента: Доходы выплачены в полном объёме и в </w:t>
            </w:r>
            <w:r w:rsidRPr="003C3B43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срок.</w:t>
            </w:r>
          </w:p>
        </w:tc>
      </w:tr>
    </w:tbl>
    <w:p w:rsidR="00D82063" w:rsidRPr="00EB6C84" w:rsidRDefault="00D82063" w:rsidP="00D82063">
      <w:pPr>
        <w:rPr>
          <w:sz w:val="20"/>
          <w:szCs w:val="20"/>
        </w:rPr>
      </w:pPr>
    </w:p>
    <w:tbl>
      <w:tblPr>
        <w:tblW w:w="10065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99"/>
        <w:gridCol w:w="628"/>
        <w:gridCol w:w="1276"/>
        <w:gridCol w:w="1417"/>
        <w:gridCol w:w="2127"/>
        <w:gridCol w:w="141"/>
        <w:gridCol w:w="2977"/>
      </w:tblGrid>
      <w:tr w:rsidR="00A33583" w:rsidRPr="00EB6C84" w:rsidTr="00EB6C84">
        <w:tc>
          <w:tcPr>
            <w:tcW w:w="10065" w:type="dxa"/>
            <w:gridSpan w:val="7"/>
          </w:tcPr>
          <w:p w:rsidR="00A33583" w:rsidRPr="00EB6C84" w:rsidRDefault="00F06B80" w:rsidP="00F06B80">
            <w:pPr>
              <w:ind w:left="142"/>
              <w:jc w:val="center"/>
              <w:rPr>
                <w:sz w:val="20"/>
                <w:szCs w:val="20"/>
              </w:rPr>
            </w:pPr>
            <w:r w:rsidRPr="00EB6C84">
              <w:rPr>
                <w:sz w:val="20"/>
                <w:szCs w:val="20"/>
              </w:rPr>
              <w:t>3. Подпись</w:t>
            </w:r>
          </w:p>
        </w:tc>
      </w:tr>
      <w:tr w:rsidR="00A33583" w:rsidRPr="00EB6C84" w:rsidTr="00EB6C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8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3583" w:rsidRPr="00564FCE" w:rsidRDefault="00A33583" w:rsidP="002D1AD4">
            <w:pPr>
              <w:spacing w:before="20"/>
              <w:ind w:left="85"/>
              <w:jc w:val="both"/>
              <w:rPr>
                <w:sz w:val="20"/>
                <w:szCs w:val="20"/>
              </w:rPr>
            </w:pPr>
            <w:r w:rsidRPr="00EB6C84">
              <w:rPr>
                <w:sz w:val="20"/>
                <w:szCs w:val="20"/>
              </w:rPr>
              <w:t>3.1. </w:t>
            </w:r>
            <w:r w:rsidR="002D1AD4">
              <w:rPr>
                <w:sz w:val="20"/>
                <w:szCs w:val="20"/>
              </w:rPr>
              <w:t>Директор ООО «Каскад»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3583" w:rsidRPr="00EB6C84" w:rsidRDefault="00A33583" w:rsidP="00A33583">
            <w:pPr>
              <w:spacing w:before="20"/>
              <w:jc w:val="both"/>
              <w:rPr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A33583" w:rsidRPr="00EB6C84" w:rsidRDefault="00A33583" w:rsidP="00A33583">
            <w:pPr>
              <w:spacing w:before="20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3583" w:rsidRPr="00EB6C84" w:rsidRDefault="00FA4C89" w:rsidP="009830E5">
            <w:pPr>
              <w:spacing w:befor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С.В. Романовский</w:t>
            </w:r>
          </w:p>
        </w:tc>
      </w:tr>
      <w:tr w:rsidR="00233118" w:rsidRPr="00EB6C84" w:rsidTr="00EB6C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10"/>
        </w:trPr>
        <w:tc>
          <w:tcPr>
            <w:tcW w:w="149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33118" w:rsidRPr="006943CF" w:rsidRDefault="00233118" w:rsidP="00A33583">
            <w:pPr>
              <w:ind w:left="85"/>
              <w:jc w:val="both"/>
              <w:rPr>
                <w:sz w:val="20"/>
                <w:szCs w:val="20"/>
              </w:rPr>
            </w:pPr>
            <w:r w:rsidRPr="006943CF">
              <w:rPr>
                <w:sz w:val="20"/>
                <w:szCs w:val="20"/>
              </w:rPr>
              <w:t>3.2. Дата</w:t>
            </w:r>
          </w:p>
        </w:tc>
        <w:tc>
          <w:tcPr>
            <w:tcW w:w="628" w:type="dxa"/>
            <w:tcBorders>
              <w:top w:val="nil"/>
              <w:left w:val="nil"/>
              <w:right w:val="nil"/>
            </w:tcBorders>
            <w:vAlign w:val="bottom"/>
          </w:tcPr>
          <w:p w:rsidR="00233118" w:rsidRPr="006943CF" w:rsidRDefault="00233118" w:rsidP="00FA4C89">
            <w:pPr>
              <w:ind w:left="0"/>
              <w:jc w:val="both"/>
              <w:rPr>
                <w:sz w:val="20"/>
                <w:szCs w:val="20"/>
              </w:rPr>
            </w:pPr>
            <w:r w:rsidRPr="006943CF">
              <w:rPr>
                <w:sz w:val="20"/>
                <w:szCs w:val="20"/>
              </w:rPr>
              <w:t>«</w:t>
            </w:r>
            <w:r w:rsidR="00E97BF6">
              <w:rPr>
                <w:sz w:val="20"/>
                <w:szCs w:val="20"/>
              </w:rPr>
              <w:t>1</w:t>
            </w:r>
            <w:r w:rsidR="00FA4C89">
              <w:rPr>
                <w:sz w:val="20"/>
                <w:szCs w:val="20"/>
              </w:rPr>
              <w:t>2</w:t>
            </w:r>
            <w:r w:rsidRPr="006943CF">
              <w:rPr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vAlign w:val="bottom"/>
          </w:tcPr>
          <w:p w:rsidR="00233118" w:rsidRPr="006943CF" w:rsidRDefault="00FA4C89" w:rsidP="00C5007E">
            <w:pPr>
              <w:ind w:left="78" w:firstLine="12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февраля</w:t>
            </w:r>
          </w:p>
        </w:tc>
        <w:tc>
          <w:tcPr>
            <w:tcW w:w="666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33118" w:rsidRPr="006943CF" w:rsidRDefault="00FA4C89" w:rsidP="00E47302">
            <w:pPr>
              <w:tabs>
                <w:tab w:val="left" w:pos="1219"/>
              </w:tabs>
              <w:ind w:left="7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 w:rsidR="00233118" w:rsidRPr="006943CF">
              <w:rPr>
                <w:sz w:val="20"/>
                <w:szCs w:val="20"/>
              </w:rPr>
              <w:t xml:space="preserve"> г.</w:t>
            </w:r>
          </w:p>
        </w:tc>
      </w:tr>
      <w:tr w:rsidR="00A33583" w:rsidRPr="00EB6C84" w:rsidTr="00EB6C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6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83" w:rsidRPr="00EB6C84" w:rsidRDefault="00A33583" w:rsidP="00A33583">
            <w:pPr>
              <w:jc w:val="both"/>
              <w:rPr>
                <w:sz w:val="20"/>
                <w:szCs w:val="20"/>
              </w:rPr>
            </w:pPr>
          </w:p>
        </w:tc>
      </w:tr>
    </w:tbl>
    <w:p w:rsidR="00854332" w:rsidRPr="00EB6C84" w:rsidRDefault="00854332">
      <w:pPr>
        <w:rPr>
          <w:sz w:val="20"/>
          <w:szCs w:val="20"/>
        </w:rPr>
      </w:pPr>
    </w:p>
    <w:p w:rsidR="00E07C30" w:rsidRPr="00EB6C84" w:rsidRDefault="00E07C30">
      <w:pPr>
        <w:rPr>
          <w:sz w:val="20"/>
          <w:szCs w:val="20"/>
        </w:rPr>
      </w:pPr>
    </w:p>
    <w:sectPr w:rsidR="00E07C30" w:rsidRPr="00EB6C84" w:rsidSect="00A653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97879"/>
    <w:multiLevelType w:val="hybridMultilevel"/>
    <w:tmpl w:val="47E201D8"/>
    <w:lvl w:ilvl="0" w:tplc="2A2A09DA">
      <w:numFmt w:val="bullet"/>
      <w:lvlText w:val="-"/>
      <w:lvlJc w:val="left"/>
      <w:pPr>
        <w:tabs>
          <w:tab w:val="num" w:pos="445"/>
        </w:tabs>
        <w:ind w:left="445" w:hanging="360"/>
      </w:pPr>
      <w:rPr>
        <w:rFonts w:ascii="Times New Roman" w:eastAsia="Arial Unicode MS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165"/>
        </w:tabs>
        <w:ind w:left="116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85"/>
        </w:tabs>
        <w:ind w:left="18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605"/>
        </w:tabs>
        <w:ind w:left="26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25"/>
        </w:tabs>
        <w:ind w:left="332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45"/>
        </w:tabs>
        <w:ind w:left="40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765"/>
        </w:tabs>
        <w:ind w:left="47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85"/>
        </w:tabs>
        <w:ind w:left="548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205"/>
        </w:tabs>
        <w:ind w:left="620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063"/>
    <w:rsid w:val="0001171C"/>
    <w:rsid w:val="000249F2"/>
    <w:rsid w:val="0003323A"/>
    <w:rsid w:val="00035387"/>
    <w:rsid w:val="00057C85"/>
    <w:rsid w:val="00072A11"/>
    <w:rsid w:val="000B07E9"/>
    <w:rsid w:val="000E07C2"/>
    <w:rsid w:val="000E3B4C"/>
    <w:rsid w:val="0013695D"/>
    <w:rsid w:val="001369A6"/>
    <w:rsid w:val="001466B0"/>
    <w:rsid w:val="00147F09"/>
    <w:rsid w:val="0015701F"/>
    <w:rsid w:val="001713D9"/>
    <w:rsid w:val="001842A0"/>
    <w:rsid w:val="00195185"/>
    <w:rsid w:val="001A5143"/>
    <w:rsid w:val="001B46A8"/>
    <w:rsid w:val="001D5EB9"/>
    <w:rsid w:val="001E0042"/>
    <w:rsid w:val="001E3DB8"/>
    <w:rsid w:val="001E5D89"/>
    <w:rsid w:val="001E70AB"/>
    <w:rsid w:val="001F630E"/>
    <w:rsid w:val="00233118"/>
    <w:rsid w:val="002454F8"/>
    <w:rsid w:val="0025239B"/>
    <w:rsid w:val="0025627D"/>
    <w:rsid w:val="00270D02"/>
    <w:rsid w:val="00283C76"/>
    <w:rsid w:val="002A254F"/>
    <w:rsid w:val="002D13C0"/>
    <w:rsid w:val="002D1AD4"/>
    <w:rsid w:val="002E5CBE"/>
    <w:rsid w:val="002E5FC5"/>
    <w:rsid w:val="002F27B1"/>
    <w:rsid w:val="002F60C2"/>
    <w:rsid w:val="002F731B"/>
    <w:rsid w:val="00307D2A"/>
    <w:rsid w:val="00314638"/>
    <w:rsid w:val="0031635A"/>
    <w:rsid w:val="003234D4"/>
    <w:rsid w:val="003242B5"/>
    <w:rsid w:val="00352734"/>
    <w:rsid w:val="00354BFC"/>
    <w:rsid w:val="003579CA"/>
    <w:rsid w:val="00385665"/>
    <w:rsid w:val="0039034A"/>
    <w:rsid w:val="003C3B43"/>
    <w:rsid w:val="003D6A97"/>
    <w:rsid w:val="003F7A50"/>
    <w:rsid w:val="004200D9"/>
    <w:rsid w:val="004300C1"/>
    <w:rsid w:val="0046726F"/>
    <w:rsid w:val="00482798"/>
    <w:rsid w:val="004C163F"/>
    <w:rsid w:val="004C4B53"/>
    <w:rsid w:val="004D0C0B"/>
    <w:rsid w:val="004F16EA"/>
    <w:rsid w:val="004F44E3"/>
    <w:rsid w:val="00500821"/>
    <w:rsid w:val="00501523"/>
    <w:rsid w:val="005077AE"/>
    <w:rsid w:val="0052252F"/>
    <w:rsid w:val="00532F72"/>
    <w:rsid w:val="005335D6"/>
    <w:rsid w:val="00537F22"/>
    <w:rsid w:val="00541EAD"/>
    <w:rsid w:val="00555592"/>
    <w:rsid w:val="00564FCE"/>
    <w:rsid w:val="005B73C8"/>
    <w:rsid w:val="005C5E99"/>
    <w:rsid w:val="005D262E"/>
    <w:rsid w:val="005D556D"/>
    <w:rsid w:val="005F500E"/>
    <w:rsid w:val="00605A6A"/>
    <w:rsid w:val="00636686"/>
    <w:rsid w:val="00640C48"/>
    <w:rsid w:val="00665D22"/>
    <w:rsid w:val="00672AD5"/>
    <w:rsid w:val="00673F76"/>
    <w:rsid w:val="00683EA9"/>
    <w:rsid w:val="006943CF"/>
    <w:rsid w:val="006C2BCE"/>
    <w:rsid w:val="006E06D5"/>
    <w:rsid w:val="006F4EA0"/>
    <w:rsid w:val="00711D1D"/>
    <w:rsid w:val="007221D8"/>
    <w:rsid w:val="00785104"/>
    <w:rsid w:val="007A0149"/>
    <w:rsid w:val="007A5910"/>
    <w:rsid w:val="007C6ED7"/>
    <w:rsid w:val="007D7C05"/>
    <w:rsid w:val="007F31B8"/>
    <w:rsid w:val="008045E4"/>
    <w:rsid w:val="00816BF7"/>
    <w:rsid w:val="00824F28"/>
    <w:rsid w:val="00831467"/>
    <w:rsid w:val="00854332"/>
    <w:rsid w:val="0087648E"/>
    <w:rsid w:val="008A41DA"/>
    <w:rsid w:val="008E0DB6"/>
    <w:rsid w:val="008F7893"/>
    <w:rsid w:val="00902AD9"/>
    <w:rsid w:val="00917E48"/>
    <w:rsid w:val="00930256"/>
    <w:rsid w:val="0093472F"/>
    <w:rsid w:val="009368AD"/>
    <w:rsid w:val="009401E0"/>
    <w:rsid w:val="00940ACA"/>
    <w:rsid w:val="00952BD2"/>
    <w:rsid w:val="00964938"/>
    <w:rsid w:val="00980270"/>
    <w:rsid w:val="009830E5"/>
    <w:rsid w:val="009A1F39"/>
    <w:rsid w:val="009B53CC"/>
    <w:rsid w:val="009B685E"/>
    <w:rsid w:val="009C1D18"/>
    <w:rsid w:val="009D34C9"/>
    <w:rsid w:val="00A0000E"/>
    <w:rsid w:val="00A0634C"/>
    <w:rsid w:val="00A143C9"/>
    <w:rsid w:val="00A33583"/>
    <w:rsid w:val="00A611FE"/>
    <w:rsid w:val="00A6280B"/>
    <w:rsid w:val="00A6530E"/>
    <w:rsid w:val="00A657F9"/>
    <w:rsid w:val="00A80DEC"/>
    <w:rsid w:val="00A810A8"/>
    <w:rsid w:val="00A915A6"/>
    <w:rsid w:val="00AA5C52"/>
    <w:rsid w:val="00AC3F50"/>
    <w:rsid w:val="00AC4F06"/>
    <w:rsid w:val="00AD1110"/>
    <w:rsid w:val="00AD2885"/>
    <w:rsid w:val="00B05AB5"/>
    <w:rsid w:val="00B15DB7"/>
    <w:rsid w:val="00B319A6"/>
    <w:rsid w:val="00B37957"/>
    <w:rsid w:val="00B40406"/>
    <w:rsid w:val="00B5150F"/>
    <w:rsid w:val="00B575A0"/>
    <w:rsid w:val="00B750E8"/>
    <w:rsid w:val="00B84953"/>
    <w:rsid w:val="00BB7B42"/>
    <w:rsid w:val="00BC6DE2"/>
    <w:rsid w:val="00BD580C"/>
    <w:rsid w:val="00BE5DD0"/>
    <w:rsid w:val="00BE6671"/>
    <w:rsid w:val="00BE6EF0"/>
    <w:rsid w:val="00BF766C"/>
    <w:rsid w:val="00C17D50"/>
    <w:rsid w:val="00C23FBF"/>
    <w:rsid w:val="00C25A84"/>
    <w:rsid w:val="00C33091"/>
    <w:rsid w:val="00C41B9A"/>
    <w:rsid w:val="00C5007E"/>
    <w:rsid w:val="00C518D0"/>
    <w:rsid w:val="00C97C95"/>
    <w:rsid w:val="00CC2F55"/>
    <w:rsid w:val="00CD6DD6"/>
    <w:rsid w:val="00CE670B"/>
    <w:rsid w:val="00D06277"/>
    <w:rsid w:val="00D064FE"/>
    <w:rsid w:val="00D11B08"/>
    <w:rsid w:val="00D149EE"/>
    <w:rsid w:val="00D4737E"/>
    <w:rsid w:val="00D611C1"/>
    <w:rsid w:val="00D82063"/>
    <w:rsid w:val="00D83119"/>
    <w:rsid w:val="00D87C15"/>
    <w:rsid w:val="00D93B1F"/>
    <w:rsid w:val="00DA6CB8"/>
    <w:rsid w:val="00DE16AA"/>
    <w:rsid w:val="00E067C9"/>
    <w:rsid w:val="00E07C30"/>
    <w:rsid w:val="00E139A3"/>
    <w:rsid w:val="00E346CB"/>
    <w:rsid w:val="00E4146F"/>
    <w:rsid w:val="00E47302"/>
    <w:rsid w:val="00E63A30"/>
    <w:rsid w:val="00E86057"/>
    <w:rsid w:val="00E935A4"/>
    <w:rsid w:val="00E97BF6"/>
    <w:rsid w:val="00EB1782"/>
    <w:rsid w:val="00EB6C84"/>
    <w:rsid w:val="00EC0496"/>
    <w:rsid w:val="00EC0B89"/>
    <w:rsid w:val="00EF63F9"/>
    <w:rsid w:val="00EF6C18"/>
    <w:rsid w:val="00F06B80"/>
    <w:rsid w:val="00F10D02"/>
    <w:rsid w:val="00F317BB"/>
    <w:rsid w:val="00F34329"/>
    <w:rsid w:val="00F4746E"/>
    <w:rsid w:val="00F510A9"/>
    <w:rsid w:val="00F564D7"/>
    <w:rsid w:val="00F732DC"/>
    <w:rsid w:val="00F733AE"/>
    <w:rsid w:val="00F95ADD"/>
    <w:rsid w:val="00FA4C89"/>
    <w:rsid w:val="00FA5BE2"/>
    <w:rsid w:val="00FB05DE"/>
    <w:rsid w:val="00FC1B8C"/>
    <w:rsid w:val="00FE3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9355664-A1FD-4D0F-9AE0-F4973F65E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2063"/>
    <w:pPr>
      <w:widowControl w:val="0"/>
      <w:autoSpaceDE w:val="0"/>
      <w:autoSpaceDN w:val="0"/>
      <w:spacing w:before="40"/>
      <w:ind w:left="200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A657F9"/>
    <w:pPr>
      <w:keepNext/>
      <w:widowControl/>
      <w:autoSpaceDE/>
      <w:autoSpaceDN/>
      <w:spacing w:before="0"/>
      <w:ind w:left="360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3472F"/>
    <w:pPr>
      <w:keepNext/>
      <w:widowControl/>
      <w:spacing w:before="0"/>
      <w:ind w:left="57" w:right="57"/>
      <w:outlineLvl w:val="1"/>
    </w:pPr>
    <w:rPr>
      <w:rFonts w:eastAsia="SimSun"/>
      <w:b/>
      <w:bCs/>
      <w:i/>
      <w:iCs/>
    </w:rPr>
  </w:style>
  <w:style w:type="paragraph" w:styleId="4">
    <w:name w:val="heading 4"/>
    <w:basedOn w:val="a"/>
    <w:next w:val="a"/>
    <w:link w:val="40"/>
    <w:semiHidden/>
    <w:unhideWhenUsed/>
    <w:qFormat/>
    <w:rsid w:val="002E5CBE"/>
    <w:pPr>
      <w:keepNext/>
      <w:keepLines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6530E"/>
    <w:pPr>
      <w:widowControl/>
      <w:autoSpaceDE/>
      <w:autoSpaceDN/>
      <w:spacing w:before="0"/>
      <w:ind w:left="0"/>
    </w:pPr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rsid w:val="00D82063"/>
    <w:pPr>
      <w:widowControl/>
      <w:autoSpaceDE/>
      <w:autoSpaceDN/>
      <w:spacing w:before="0" w:after="160"/>
      <w:ind w:left="0"/>
      <w:jc w:val="both"/>
    </w:pPr>
    <w:rPr>
      <w:rFonts w:ascii="Verdana" w:eastAsia="Arial Unicode MS" w:hAnsi="Verdana" w:cs="Verdana"/>
      <w:color w:val="000000"/>
      <w:sz w:val="18"/>
      <w:szCs w:val="18"/>
    </w:rPr>
  </w:style>
  <w:style w:type="character" w:customStyle="1" w:styleId="rvts48220">
    <w:name w:val="rvts48220"/>
    <w:basedOn w:val="a0"/>
    <w:rsid w:val="00D82063"/>
    <w:rPr>
      <w:rFonts w:ascii="Verdana" w:hAnsi="Verdana" w:cs="Verdana"/>
      <w:color w:val="000000"/>
      <w:sz w:val="16"/>
      <w:szCs w:val="16"/>
      <w:u w:val="none"/>
      <w:effect w:val="none"/>
    </w:rPr>
  </w:style>
  <w:style w:type="character" w:customStyle="1" w:styleId="rvts48223">
    <w:name w:val="rvts48223"/>
    <w:basedOn w:val="a0"/>
    <w:rsid w:val="00D82063"/>
    <w:rPr>
      <w:rFonts w:ascii="Verdana" w:hAnsi="Verdana" w:cs="Verdana"/>
      <w:b/>
      <w:bCs/>
      <w:color w:val="000080"/>
      <w:sz w:val="16"/>
      <w:szCs w:val="16"/>
      <w:u w:val="none"/>
      <w:effect w:val="none"/>
      <w:shd w:val="clear" w:color="auto" w:fill="auto"/>
    </w:rPr>
  </w:style>
  <w:style w:type="paragraph" w:styleId="3">
    <w:name w:val="Body Text Indent 3"/>
    <w:basedOn w:val="a"/>
    <w:rsid w:val="00D82063"/>
    <w:pPr>
      <w:spacing w:after="240"/>
      <w:ind w:left="-284"/>
      <w:jc w:val="center"/>
    </w:pPr>
    <w:rPr>
      <w:b/>
      <w:bCs/>
      <w:sz w:val="26"/>
      <w:szCs w:val="26"/>
    </w:rPr>
  </w:style>
  <w:style w:type="paragraph" w:customStyle="1" w:styleId="ConsPlusNonformat">
    <w:name w:val="ConsPlusNonformat"/>
    <w:rsid w:val="00D8206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1E5D8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header"/>
    <w:basedOn w:val="a"/>
    <w:link w:val="a6"/>
    <w:rsid w:val="001713D9"/>
    <w:pPr>
      <w:widowControl/>
      <w:tabs>
        <w:tab w:val="center" w:pos="4677"/>
        <w:tab w:val="right" w:pos="9355"/>
      </w:tabs>
      <w:spacing w:before="0"/>
      <w:ind w:left="0"/>
    </w:pPr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semiHidden/>
    <w:locked/>
    <w:rsid w:val="001713D9"/>
    <w:rPr>
      <w:rFonts w:cs="Times New Roman"/>
      <w:sz w:val="24"/>
      <w:szCs w:val="24"/>
      <w:lang w:val="ru-RU" w:eastAsia="ru-RU"/>
    </w:rPr>
  </w:style>
  <w:style w:type="paragraph" w:styleId="a7">
    <w:name w:val="footer"/>
    <w:basedOn w:val="a"/>
    <w:link w:val="a8"/>
    <w:rsid w:val="001713D9"/>
    <w:pPr>
      <w:widowControl/>
      <w:tabs>
        <w:tab w:val="center" w:pos="4677"/>
        <w:tab w:val="right" w:pos="9355"/>
      </w:tabs>
      <w:spacing w:before="0"/>
      <w:ind w:left="0"/>
    </w:pPr>
    <w:rPr>
      <w:sz w:val="24"/>
      <w:szCs w:val="24"/>
    </w:rPr>
  </w:style>
  <w:style w:type="character" w:customStyle="1" w:styleId="a8">
    <w:name w:val="Нижний колонтитул Знак"/>
    <w:basedOn w:val="a0"/>
    <w:link w:val="a7"/>
    <w:semiHidden/>
    <w:locked/>
    <w:rsid w:val="001713D9"/>
    <w:rPr>
      <w:rFonts w:cs="Times New Roman"/>
      <w:sz w:val="24"/>
      <w:szCs w:val="24"/>
      <w:lang w:val="ru-RU" w:eastAsia="ru-RU"/>
    </w:rPr>
  </w:style>
  <w:style w:type="paragraph" w:customStyle="1" w:styleId="41">
    <w:name w:val="Знак4 Знак"/>
    <w:basedOn w:val="a"/>
    <w:rsid w:val="002D13C0"/>
    <w:pPr>
      <w:widowControl/>
      <w:autoSpaceDE/>
      <w:autoSpaceDN/>
      <w:spacing w:before="0" w:after="160" w:line="240" w:lineRule="exact"/>
      <w:ind w:left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-">
    <w:name w:val="Проспект - буллет"/>
    <w:basedOn w:val="a"/>
    <w:autoRedefine/>
    <w:rsid w:val="002D13C0"/>
    <w:pPr>
      <w:spacing w:before="0"/>
      <w:ind w:left="0"/>
      <w:jc w:val="both"/>
    </w:pPr>
    <w:rPr>
      <w:b/>
      <w:i/>
    </w:rPr>
  </w:style>
  <w:style w:type="character" w:styleId="a9">
    <w:name w:val="Hyperlink"/>
    <w:basedOn w:val="a0"/>
    <w:uiPriority w:val="99"/>
    <w:rsid w:val="00A0634C"/>
    <w:rPr>
      <w:color w:val="0000FF"/>
      <w:u w:val="single"/>
    </w:rPr>
  </w:style>
  <w:style w:type="character" w:styleId="aa">
    <w:name w:val="Strong"/>
    <w:basedOn w:val="a0"/>
    <w:uiPriority w:val="22"/>
    <w:qFormat/>
    <w:rsid w:val="00EF6C18"/>
    <w:rPr>
      <w:b/>
      <w:bCs/>
    </w:rPr>
  </w:style>
  <w:style w:type="character" w:customStyle="1" w:styleId="20">
    <w:name w:val="Заголовок 2 Знак"/>
    <w:basedOn w:val="a0"/>
    <w:link w:val="2"/>
    <w:uiPriority w:val="99"/>
    <w:rsid w:val="0093472F"/>
    <w:rPr>
      <w:rFonts w:eastAsia="SimSun"/>
      <w:b/>
      <w:bCs/>
      <w:i/>
      <w:iCs/>
      <w:sz w:val="22"/>
      <w:szCs w:val="22"/>
    </w:rPr>
  </w:style>
  <w:style w:type="character" w:customStyle="1" w:styleId="10">
    <w:name w:val="Заголовок 1 Знак"/>
    <w:basedOn w:val="a0"/>
    <w:link w:val="1"/>
    <w:uiPriority w:val="99"/>
    <w:rsid w:val="00A657F9"/>
    <w:rPr>
      <w:b/>
      <w:bCs/>
      <w:sz w:val="28"/>
      <w:szCs w:val="28"/>
    </w:rPr>
  </w:style>
  <w:style w:type="character" w:customStyle="1" w:styleId="UnresolvedMention">
    <w:name w:val="Unresolved Mention"/>
    <w:basedOn w:val="a0"/>
    <w:uiPriority w:val="99"/>
    <w:semiHidden/>
    <w:unhideWhenUsed/>
    <w:rsid w:val="00564FCE"/>
    <w:rPr>
      <w:color w:val="605E5C"/>
      <w:shd w:val="clear" w:color="auto" w:fill="E1DFDD"/>
    </w:rPr>
  </w:style>
  <w:style w:type="character" w:customStyle="1" w:styleId="40">
    <w:name w:val="Заголовок 4 Знак"/>
    <w:basedOn w:val="a0"/>
    <w:link w:val="4"/>
    <w:semiHidden/>
    <w:rsid w:val="002E5CBE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disclosure.ru/portal/company.aspx?id=3768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 о существенном факте</vt:lpstr>
    </vt:vector>
  </TitlesOfParts>
  <Company>ALOR</Company>
  <LinksUpToDate>false</LinksUpToDate>
  <CharactersWithSpaces>3968</CharactersWithSpaces>
  <SharedDoc>false</SharedDoc>
  <HLinks>
    <vt:vector size="6" baseType="variant">
      <vt:variant>
        <vt:i4>8060984</vt:i4>
      </vt:variant>
      <vt:variant>
        <vt:i4>0</vt:i4>
      </vt:variant>
      <vt:variant>
        <vt:i4>0</vt:i4>
      </vt:variant>
      <vt:variant>
        <vt:i4>5</vt:i4>
      </vt:variant>
      <vt:variant>
        <vt:lpwstr>http://www.hsci.ru/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 о существенном факте</dc:title>
  <dc:creator>kravchuk</dc:creator>
  <cp:lastModifiedBy>SDN</cp:lastModifiedBy>
  <cp:revision>2</cp:revision>
  <dcterms:created xsi:type="dcterms:W3CDTF">2020-02-12T11:46:00Z</dcterms:created>
  <dcterms:modified xsi:type="dcterms:W3CDTF">2020-02-12T11:46:00Z</dcterms:modified>
</cp:coreProperties>
</file>